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F0" w:rsidRPr="00000C23" w:rsidRDefault="00937EF0" w:rsidP="0076660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00C23">
        <w:rPr>
          <w:rFonts w:asciiTheme="minorHAnsi" w:hAnsiTheme="minorHAnsi"/>
          <w:b/>
          <w:sz w:val="22"/>
          <w:szCs w:val="22"/>
        </w:rPr>
        <w:t xml:space="preserve">Wyjaśnienia dotyczące stosowania zmienionych przepisów oraz rozwiązań w ramach  poddziałania </w:t>
      </w:r>
      <w:r w:rsidR="00000C23">
        <w:rPr>
          <w:rFonts w:asciiTheme="minorHAnsi" w:hAnsiTheme="minorHAnsi"/>
          <w:b/>
          <w:sz w:val="22"/>
          <w:szCs w:val="22"/>
        </w:rPr>
        <w:t>„</w:t>
      </w:r>
      <w:r w:rsidRPr="00000C23">
        <w:rPr>
          <w:rFonts w:asciiTheme="minorHAnsi" w:hAnsiTheme="minorHAnsi"/>
          <w:b/>
          <w:sz w:val="22"/>
          <w:szCs w:val="22"/>
        </w:rPr>
        <w:t xml:space="preserve">19.2 Wsparcie na wdrażanie operacji w ramach strategii rozwoju lokalnego kierowanego </w:t>
      </w:r>
      <w:r w:rsidR="0076660A">
        <w:rPr>
          <w:rFonts w:asciiTheme="minorHAnsi" w:hAnsiTheme="minorHAnsi"/>
          <w:b/>
          <w:sz w:val="22"/>
          <w:szCs w:val="22"/>
        </w:rPr>
        <w:br/>
      </w:r>
      <w:r w:rsidRPr="00000C23">
        <w:rPr>
          <w:rFonts w:asciiTheme="minorHAnsi" w:hAnsiTheme="minorHAnsi"/>
          <w:b/>
          <w:sz w:val="22"/>
          <w:szCs w:val="22"/>
        </w:rPr>
        <w:t>przez społeczność</w:t>
      </w:r>
      <w:r w:rsidR="00000C23">
        <w:rPr>
          <w:rFonts w:asciiTheme="minorHAnsi" w:hAnsiTheme="minorHAnsi"/>
          <w:b/>
          <w:sz w:val="22"/>
          <w:szCs w:val="22"/>
        </w:rPr>
        <w:t>”</w:t>
      </w:r>
    </w:p>
    <w:p w:rsidR="00937EF0" w:rsidRPr="00000C23" w:rsidRDefault="00937EF0" w:rsidP="00937E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72F74" w:rsidRPr="00000C23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00C23">
        <w:rPr>
          <w:rFonts w:asciiTheme="minorHAnsi" w:hAnsiTheme="minorHAnsi"/>
          <w:b/>
          <w:sz w:val="22"/>
          <w:szCs w:val="22"/>
          <w:u w:val="single"/>
        </w:rPr>
        <w:t>Zobowiązanie do realizacji operacji w określonym terminie</w:t>
      </w:r>
      <w:bookmarkStart w:id="0" w:name="_GoBack"/>
      <w:bookmarkEnd w:id="0"/>
    </w:p>
    <w:p w:rsidR="00D72F74" w:rsidRPr="0076660A" w:rsidRDefault="00D72F74" w:rsidP="0076660A">
      <w:pPr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>Zgodnie z art. 67b ust. 3 zmienionej Ustawy o wspieraniu rozwoju obszarów wiejskich z udziałem środków EFRROW na lata 2014-2020, możliwe jest spełnienie przez beneficjenta poddziałania 19.2 warunków wypłaty pomocy lub zrealizowanie innych zobowiązań związanych z przyznaną pomocą, w terminie późniejszym uzgodnionym z samorządem, który przyznał tę pomoc. Jednocześnie, rozwiązanie to znajdzie zastosowanie jeśli w okresie obowiązywania stanu zagrożenia epidemicznego lub stanu epidemii lub wprowadzenia stanu nadzwyczajnego, beneficjent nie mógł spełnić lub zrealizować tych warunków lub zobowiązań. W tym rozwiązaniu nadal obowiązuje zasada, że pomoc wypłacana jest po spełnieniu warunków; w szczególności rozwiązanie to dotyczy warunków, które mają być spełnione w terminie przewidzianym na realizację operacji (np. 3, 12, 24 miesiące). Tym samym beneficjent może zrealizować operację także w terminie późniejszym (także wykraczającym poza „graniczny” – wynikający z rozporządzenia - termin realizacji operacji), uzgodnionym z samorządem województwa, nie później jednak niż do dnia 31 grudnia 2022 r., przy czym jednorazowo samorząd województwa nie powinien uzgadniać wydłużenia terminu o więcej niż 6 miesięcy.</w:t>
      </w:r>
      <w:r w:rsidR="0076660A">
        <w:rPr>
          <w:rFonts w:asciiTheme="minorHAnsi" w:hAnsiTheme="minorHAnsi"/>
          <w:sz w:val="22"/>
          <w:szCs w:val="22"/>
        </w:rPr>
        <w:t xml:space="preserve"> </w:t>
      </w:r>
      <w:r w:rsidRPr="00000C23">
        <w:rPr>
          <w:rFonts w:asciiTheme="minorHAnsi" w:hAnsiTheme="minorHAnsi"/>
          <w:sz w:val="22"/>
          <w:szCs w:val="22"/>
        </w:rPr>
        <w:t>Powyższe ma również zastosowanie w odniesieniu do wydłużania 3-miesięcznego terminu na składanie wniosku o płatność pierwszej transzy liczonego od dnia zawarcia umowy na wniosek beneficjenta w przypadku operacji polegających na podejmowaniu działalności gospodarczej.</w:t>
      </w:r>
    </w:p>
    <w:p w:rsidR="00D72F74" w:rsidRPr="00000C23" w:rsidRDefault="00D72F74" w:rsidP="0076660A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76660A" w:rsidRDefault="00D72F74" w:rsidP="007666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000C23">
        <w:rPr>
          <w:rFonts w:asciiTheme="minorHAnsi" w:hAnsiTheme="minorHAnsi"/>
          <w:b/>
          <w:sz w:val="22"/>
          <w:szCs w:val="22"/>
          <w:u w:val="single"/>
        </w:rPr>
        <w:t>Zobowiązanie do podlegania ubezpieczeniom społecznym, zarówno przy samozatrudnieniu, jak i przy zatrudnianiu pracowników w ramach 19.2</w:t>
      </w:r>
    </w:p>
    <w:p w:rsidR="00D72F74" w:rsidRPr="00000C23" w:rsidRDefault="00D72F74" w:rsidP="0076660A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000C23">
        <w:rPr>
          <w:rFonts w:asciiTheme="minorHAnsi" w:hAnsiTheme="minorHAnsi"/>
          <w:b/>
          <w:sz w:val="22"/>
          <w:szCs w:val="22"/>
        </w:rPr>
        <w:t xml:space="preserve"> </w:t>
      </w:r>
    </w:p>
    <w:p w:rsidR="00D72F74" w:rsidRPr="00000C23" w:rsidRDefault="00D72F74" w:rsidP="0076660A">
      <w:pPr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 xml:space="preserve">W ramach samozatrudnienia specustawa 2.0 wprowadziła dla przedsiębiorców możliwość skorzystania z 3-miesięcznego zwolnienia w opłacaniu składek ZUS (marzec, kwiecień, maj 2020 r.) bez względu na ich przychód. W związku z tym, w ramach operacji na podejmowanie działalności gospodarczej możemy uznać, że zobowiązanie dotyczące podlegania ubezpieczeniom społecznym z tytułu wykonywania działalności gospodarczej będzie realizowane przez beneficjenta, nawet jeśli skorzysta z  tzw. „wakacji składkowych”. Zawieszenie w opłacaniu składek traktuje się bowiem tak, jakby podmiot nadal wpłacał składki do ZUS i jednocześnie podlegał ubezpieczeniom społecznym. </w:t>
      </w:r>
      <w:r w:rsidR="00000C23">
        <w:rPr>
          <w:rFonts w:asciiTheme="minorHAnsi" w:hAnsiTheme="minorHAnsi"/>
          <w:sz w:val="22"/>
          <w:szCs w:val="22"/>
        </w:rPr>
        <w:t xml:space="preserve">W związku z tym nie ma konieczności </w:t>
      </w:r>
      <w:proofErr w:type="spellStart"/>
      <w:r w:rsidR="00000C23">
        <w:rPr>
          <w:rFonts w:asciiTheme="minorHAnsi" w:hAnsiTheme="minorHAnsi"/>
          <w:sz w:val="22"/>
          <w:szCs w:val="22"/>
        </w:rPr>
        <w:t>aneksowania</w:t>
      </w:r>
      <w:proofErr w:type="spellEnd"/>
      <w:r w:rsidR="00000C23">
        <w:rPr>
          <w:rFonts w:asciiTheme="minorHAnsi" w:hAnsiTheme="minorHAnsi"/>
          <w:sz w:val="22"/>
          <w:szCs w:val="22"/>
        </w:rPr>
        <w:t xml:space="preserve"> umowy w tym zakresie. </w:t>
      </w:r>
      <w:r w:rsidRPr="00000C23">
        <w:rPr>
          <w:rFonts w:asciiTheme="minorHAnsi" w:hAnsiTheme="minorHAnsi"/>
          <w:sz w:val="22"/>
          <w:szCs w:val="22"/>
        </w:rPr>
        <w:t>Skorzystanie z takiego zwolnienia przez beneficjentów nie powoduje również wydłużenia zobowiązania do podlegania tym składkom w ramach operacji.</w:t>
      </w:r>
    </w:p>
    <w:p w:rsidR="00D72F74" w:rsidRPr="00000C23" w:rsidRDefault="00D72F74" w:rsidP="0076660A">
      <w:pPr>
        <w:jc w:val="both"/>
        <w:rPr>
          <w:rFonts w:asciiTheme="minorHAnsi" w:hAnsiTheme="minorHAnsi"/>
          <w:b/>
          <w:sz w:val="22"/>
          <w:szCs w:val="22"/>
        </w:rPr>
      </w:pPr>
    </w:p>
    <w:p w:rsidR="00D72F74" w:rsidRPr="0076660A" w:rsidRDefault="00D72F74" w:rsidP="0076660A">
      <w:pPr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>Przedsiębiorcy zatrudniający do 9 osób mają prawo skorzystać ze zwolnienia dotyczącego opłacania składek ZUS jeśli mieści się w limicie przychodu, o którym mowa w specustawie. Przedsiębiorca, korzystając ze zwolnienia jakie dają mu przepisy ww. ustawy nie narusza tym samym prawidłowego wypełnienia zobowiązania w ramach operacji związanego z ponoszeniem kosztów na utrzymanie pracowników. Skorzystanie z tego typu zwolnienia nie wydłuża tym samym zobowiązania wynikającego z przepisów wykonawczych i postanowień umownych.</w:t>
      </w:r>
      <w:r w:rsidR="00000C23">
        <w:rPr>
          <w:rFonts w:asciiTheme="minorHAnsi" w:hAnsiTheme="minorHAnsi"/>
          <w:sz w:val="22"/>
          <w:szCs w:val="22"/>
        </w:rPr>
        <w:t xml:space="preserve"> W tym przypadku nie ma konieczności </w:t>
      </w:r>
      <w:proofErr w:type="spellStart"/>
      <w:r w:rsidR="00000C23">
        <w:rPr>
          <w:rFonts w:asciiTheme="minorHAnsi" w:hAnsiTheme="minorHAnsi"/>
          <w:sz w:val="22"/>
          <w:szCs w:val="22"/>
        </w:rPr>
        <w:t>aneksowania</w:t>
      </w:r>
      <w:proofErr w:type="spellEnd"/>
      <w:r w:rsidR="00000C23">
        <w:rPr>
          <w:rFonts w:asciiTheme="minorHAnsi" w:hAnsiTheme="minorHAnsi"/>
          <w:sz w:val="22"/>
          <w:szCs w:val="22"/>
        </w:rPr>
        <w:t xml:space="preserve"> umowy.</w:t>
      </w:r>
    </w:p>
    <w:p w:rsidR="00000C23" w:rsidRPr="0076660A" w:rsidRDefault="00D72F74" w:rsidP="0076660A">
      <w:pPr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 xml:space="preserve">Z kolei przedsiębiorcy zatrudniający powyżej 9 i nie więcej niż 49 pracowników mogą skorzystać ze zwolnienia w opłacaniu składek ZUS, ale zwolnienie to dotyczy połowy opłacanych składek, a nie całości – w tym przypadku do części składek podlegających zwolnieniu należy również stosować zasadę, która traktuje, iż korzystanie ze zwolnienia jest jednocześnie kontynuacją zobowiązania wynikającego z przepisów wykonawczych w ramach 19.2, czyli beneficjent utrzymuje pracownika i opłaca za niego składki. </w:t>
      </w:r>
      <w:r w:rsidR="00000C23">
        <w:rPr>
          <w:rFonts w:asciiTheme="minorHAnsi" w:hAnsiTheme="minorHAnsi"/>
          <w:sz w:val="22"/>
          <w:szCs w:val="22"/>
        </w:rPr>
        <w:t xml:space="preserve">W związku z powyższym nie ma konieczności </w:t>
      </w:r>
      <w:proofErr w:type="spellStart"/>
      <w:r w:rsidR="00000C23">
        <w:rPr>
          <w:rFonts w:asciiTheme="minorHAnsi" w:hAnsiTheme="minorHAnsi"/>
          <w:sz w:val="22"/>
          <w:szCs w:val="22"/>
        </w:rPr>
        <w:t>aneksowania</w:t>
      </w:r>
      <w:proofErr w:type="spellEnd"/>
      <w:r w:rsidR="00000C23">
        <w:rPr>
          <w:rFonts w:asciiTheme="minorHAnsi" w:hAnsiTheme="minorHAnsi"/>
          <w:sz w:val="22"/>
          <w:szCs w:val="22"/>
        </w:rPr>
        <w:t xml:space="preserve"> umowy w tym zakresie</w:t>
      </w:r>
      <w:r w:rsidR="0076660A">
        <w:rPr>
          <w:rFonts w:asciiTheme="minorHAnsi" w:hAnsiTheme="minorHAnsi"/>
          <w:sz w:val="22"/>
          <w:szCs w:val="22"/>
        </w:rPr>
        <w:t xml:space="preserve">. </w:t>
      </w:r>
      <w:r w:rsidRPr="00000C23">
        <w:rPr>
          <w:rFonts w:asciiTheme="minorHAnsi" w:hAnsiTheme="minorHAnsi"/>
          <w:sz w:val="22"/>
          <w:szCs w:val="22"/>
        </w:rPr>
        <w:t xml:space="preserve">Należy zauważyć, iż w przytoczonych powyżej przypadkach nie mamy do czynienia z refinansowaniem składek ZUS przez państwo, a jedynie ze zwolnieniem z określonego obowiązku z wyłączeniem niemal wszystkich skutków nieopłacenia należnych składek. Korzystanie ze zwolnienia składkowego należy interpretować wobec tego w taki sposób, iż przedsiębiorcy są zwolnieni od </w:t>
      </w:r>
      <w:r w:rsidRPr="00000C23">
        <w:rPr>
          <w:rFonts w:asciiTheme="minorHAnsi" w:hAnsiTheme="minorHAnsi"/>
          <w:sz w:val="22"/>
          <w:szCs w:val="22"/>
        </w:rPr>
        <w:lastRenderedPageBreak/>
        <w:t>skutków niezapłacenia tych składek. Tym samym nie można traktować nieopłacania składek ZUS przez beneficjentów poddziałania 19.2 jako niewywiązania się ze zobowiązań umownych.</w:t>
      </w:r>
    </w:p>
    <w:p w:rsidR="00D72F74" w:rsidRPr="00000C23" w:rsidRDefault="00D72F74" w:rsidP="0076660A">
      <w:pPr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 xml:space="preserve">Przedsiębiorcy, którzy nie mogą skorzystać ze zwolnienia w opłacaniu składek ZUS, a skorzystają np. </w:t>
      </w:r>
      <w:r w:rsidR="007A49B7">
        <w:rPr>
          <w:rFonts w:asciiTheme="minorHAnsi" w:hAnsiTheme="minorHAnsi"/>
          <w:sz w:val="22"/>
          <w:szCs w:val="22"/>
        </w:rPr>
        <w:br/>
      </w:r>
      <w:r w:rsidRPr="00000C23">
        <w:rPr>
          <w:rFonts w:asciiTheme="minorHAnsi" w:hAnsiTheme="minorHAnsi"/>
          <w:sz w:val="22"/>
          <w:szCs w:val="22"/>
        </w:rPr>
        <w:t xml:space="preserve">z ulgi w opłacaniu składek (wiąże się to z odroczeniem albo rozłożeniem na raty opłacania składek ZUS w związku z COVID-19 - ulga przysługuje każdemu przedsiębiorcy na jego ubezpieczenie </w:t>
      </w:r>
      <w:r w:rsidR="007A49B7">
        <w:rPr>
          <w:rFonts w:asciiTheme="minorHAnsi" w:hAnsiTheme="minorHAnsi"/>
          <w:sz w:val="22"/>
          <w:szCs w:val="22"/>
        </w:rPr>
        <w:br/>
      </w:r>
      <w:r w:rsidRPr="00000C23">
        <w:rPr>
          <w:rFonts w:asciiTheme="minorHAnsi" w:hAnsiTheme="minorHAnsi"/>
          <w:sz w:val="22"/>
          <w:szCs w:val="22"/>
        </w:rPr>
        <w:t xml:space="preserve">i zatrudnionych pracowników): </w:t>
      </w:r>
    </w:p>
    <w:p w:rsidR="00D72F74" w:rsidRPr="00000C23" w:rsidRDefault="00D72F74" w:rsidP="0076660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 xml:space="preserve">w przypadku odroczenia, czy rozłożenia na raty opłacania składek przez beneficjentów w trakcie realizacji operacji polegających na rozwijaniu działalności gospodarczej, </w:t>
      </w:r>
      <w:r w:rsidRPr="00000C23">
        <w:rPr>
          <w:rFonts w:asciiTheme="minorHAnsi" w:hAnsiTheme="minorHAnsi"/>
          <w:b/>
          <w:sz w:val="22"/>
          <w:szCs w:val="22"/>
        </w:rPr>
        <w:t>nie zostaje naruszone prawidłowe wypełnianie zobowiązania dotyczące utrzymania miejsc pracy i opłacania z tego tyłu składek do ZUS.</w:t>
      </w:r>
      <w:r w:rsidRPr="00000C23">
        <w:rPr>
          <w:rFonts w:asciiTheme="minorHAnsi" w:hAnsiTheme="minorHAnsi"/>
          <w:sz w:val="22"/>
          <w:szCs w:val="22"/>
        </w:rPr>
        <w:t xml:space="preserve">W związku z tym </w:t>
      </w:r>
      <w:r w:rsidRPr="00000C23">
        <w:rPr>
          <w:rFonts w:asciiTheme="minorHAnsi" w:hAnsiTheme="minorHAnsi"/>
          <w:b/>
          <w:sz w:val="22"/>
          <w:szCs w:val="22"/>
        </w:rPr>
        <w:t>zobowiązanie nie ulega wydłużeniu</w:t>
      </w:r>
      <w:r w:rsidRPr="00000C23">
        <w:rPr>
          <w:rFonts w:asciiTheme="minorHAnsi" w:hAnsiTheme="minorHAnsi"/>
          <w:sz w:val="22"/>
          <w:szCs w:val="22"/>
        </w:rPr>
        <w:t xml:space="preserve"> z tytułu skorzystania </w:t>
      </w:r>
      <w:r w:rsidR="007A49B7">
        <w:rPr>
          <w:rFonts w:asciiTheme="minorHAnsi" w:hAnsiTheme="minorHAnsi"/>
          <w:sz w:val="22"/>
          <w:szCs w:val="22"/>
        </w:rPr>
        <w:br/>
      </w:r>
      <w:r w:rsidRPr="00000C23">
        <w:rPr>
          <w:rFonts w:asciiTheme="minorHAnsi" w:hAnsiTheme="minorHAnsi"/>
          <w:sz w:val="22"/>
          <w:szCs w:val="22"/>
        </w:rPr>
        <w:t xml:space="preserve">z ulgi. Nie ma konieczności </w:t>
      </w:r>
      <w:proofErr w:type="spellStart"/>
      <w:r w:rsidRPr="00000C23">
        <w:rPr>
          <w:rFonts w:asciiTheme="minorHAnsi" w:hAnsiTheme="minorHAnsi"/>
          <w:sz w:val="22"/>
          <w:szCs w:val="22"/>
        </w:rPr>
        <w:t>aneksowania</w:t>
      </w:r>
      <w:proofErr w:type="spellEnd"/>
      <w:r w:rsidRPr="00000C23">
        <w:rPr>
          <w:rFonts w:asciiTheme="minorHAnsi" w:hAnsiTheme="minorHAnsi"/>
          <w:sz w:val="22"/>
          <w:szCs w:val="22"/>
        </w:rPr>
        <w:t xml:space="preserve"> umowy. </w:t>
      </w:r>
    </w:p>
    <w:p w:rsidR="00000C23" w:rsidRPr="00000C23" w:rsidRDefault="00D72F74" w:rsidP="0076660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 xml:space="preserve">w przypadku skorzystania z ulgi w okresie, który obejmie etap złożenia wniosku o płatność końcową lub okres związania celem ww. operacji, w których to beneficjent musi wywiązać się ze zobowiązania dotyczącego utrzymania zadeklarowanych miejsc pracy, w tym ponoszenie z tego tytułu kosztów zatrudnienia tych pracowników, jeśli beneficjent będzie utrzymywał te miejsca pracy, do których został zobowiązany, nie ma podstaw do wydłużania mu zobowiązania z tytułu ponoszenia kosztów w związku z zatrudnieniem. Należy zauważyć, iż koszty te zostaną przez beneficjenta poniesione, w związku z  rozłożeniem na raty albo w terminie późniejszym, tym samym nie oznacza to nieutrzymywania miejsc pracy. Umowa o przyznaniu pomocy w ramach 19.2 dla operacji polegających na rozwijaniu działalności gospodarczej w postanowieniach dotyczących zwrotu pomocy, odnosi się bezpośrednio do utrzymania utworzonych miejsc pracy. W związku z tym, jeśli miejsce pracy jest utrzymane przez beneficjenta, a zgoda na odroczenie lub rozłożenie na raty wydana została przez ZUS w związku z zaistniałą sytuacją w kraju, nie ma podstaw, aby twierdzić, że beneficjent nie wypełnia przedmiotowego zobowiązania. Tym samym nie ma podstaw do wydłużenia zobowiązania dotyczącego utrzymania miejsc pracy o ten czas, na który ulga została przyznana. </w:t>
      </w:r>
      <w:r w:rsidR="00000C23" w:rsidRPr="00000C23">
        <w:rPr>
          <w:rFonts w:asciiTheme="minorHAnsi" w:hAnsiTheme="minorHAnsi"/>
          <w:sz w:val="22"/>
          <w:szCs w:val="22"/>
        </w:rPr>
        <w:t xml:space="preserve">W związku z tym nie ma konieczności </w:t>
      </w:r>
      <w:proofErr w:type="spellStart"/>
      <w:r w:rsidR="00000C23" w:rsidRPr="00000C23">
        <w:rPr>
          <w:rFonts w:asciiTheme="minorHAnsi" w:hAnsiTheme="minorHAnsi"/>
          <w:sz w:val="22"/>
          <w:szCs w:val="22"/>
        </w:rPr>
        <w:t>aneksowania</w:t>
      </w:r>
      <w:proofErr w:type="spellEnd"/>
      <w:r w:rsidR="00000C23" w:rsidRPr="00000C23">
        <w:rPr>
          <w:rFonts w:asciiTheme="minorHAnsi" w:hAnsiTheme="minorHAnsi"/>
          <w:sz w:val="22"/>
          <w:szCs w:val="22"/>
        </w:rPr>
        <w:t xml:space="preserve"> umowy </w:t>
      </w:r>
      <w:r w:rsidR="007A49B7">
        <w:rPr>
          <w:rFonts w:asciiTheme="minorHAnsi" w:hAnsiTheme="minorHAnsi"/>
          <w:sz w:val="22"/>
          <w:szCs w:val="22"/>
        </w:rPr>
        <w:br/>
      </w:r>
      <w:r w:rsidR="00000C23" w:rsidRPr="00000C23">
        <w:rPr>
          <w:rFonts w:asciiTheme="minorHAnsi" w:hAnsiTheme="minorHAnsi"/>
          <w:sz w:val="22"/>
          <w:szCs w:val="22"/>
        </w:rPr>
        <w:t>w tym zakresie</w:t>
      </w:r>
    </w:p>
    <w:p w:rsidR="00D72F74" w:rsidRPr="009B5D87" w:rsidRDefault="009B5D87" w:rsidP="0076660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udzielenia pracownikowi urlopu bezpłatnego – pomimo, </w:t>
      </w:r>
      <w:r w:rsidR="00D72F74" w:rsidRPr="00000C23">
        <w:rPr>
          <w:rFonts w:asciiTheme="minorHAnsi" w:hAnsiTheme="minorHAnsi"/>
          <w:sz w:val="22"/>
          <w:szCs w:val="22"/>
        </w:rPr>
        <w:t>że pracownik nadal pozostaje w stosunku pracy, przedsiębiorca jako pracodawca nie wypłaca mu wynagrodzenia, gdyż nie mamy w tym momencie do czynienia ze świadczeniem pracy. W związku z tym, przedsiębiorca nie ponosi za pracownika opłat z tytułu ubezpieczenia społecznego do ZUS ani nie wypłaca mu wynagrodzenia. Taki stan nie powinien być traktowany jako naruszenie przez beneficjenta zobowiązania do utrzymania miejsc pracy i ponoszenia z tego tytułu kosztów, jeśli jest to wynikiem wystąpienia siły wyższej lub nadzwyczajnych okoliczności związanych z obecną sytuacją epidemiologiczną w kraju</w:t>
      </w:r>
      <w:r w:rsidR="00D72F74" w:rsidRPr="009B5D87">
        <w:rPr>
          <w:rFonts w:asciiTheme="minorHAnsi" w:hAnsiTheme="minorHAnsi"/>
          <w:sz w:val="22"/>
          <w:szCs w:val="22"/>
        </w:rPr>
        <w:t xml:space="preserve">. </w:t>
      </w:r>
      <w:r w:rsidRPr="009B5D87">
        <w:rPr>
          <w:rFonts w:asciiTheme="minorHAnsi" w:hAnsiTheme="minorHAnsi"/>
          <w:sz w:val="22"/>
          <w:szCs w:val="22"/>
        </w:rPr>
        <w:t xml:space="preserve"> </w:t>
      </w:r>
      <w:r w:rsidR="00D72F74" w:rsidRPr="009B5D87">
        <w:rPr>
          <w:rFonts w:asciiTheme="minorHAnsi" w:hAnsiTheme="minorHAnsi"/>
          <w:sz w:val="22"/>
          <w:szCs w:val="22"/>
        </w:rPr>
        <w:t>Nie ma</w:t>
      </w:r>
      <w:r w:rsidRPr="009B5D87">
        <w:rPr>
          <w:rFonts w:asciiTheme="minorHAnsi" w:hAnsiTheme="minorHAnsi"/>
          <w:sz w:val="22"/>
          <w:szCs w:val="22"/>
        </w:rPr>
        <w:t xml:space="preserve"> w tym przypadku </w:t>
      </w:r>
      <w:r w:rsidR="00D72F74" w:rsidRPr="009B5D87">
        <w:rPr>
          <w:rFonts w:asciiTheme="minorHAnsi" w:hAnsiTheme="minorHAnsi"/>
          <w:sz w:val="22"/>
          <w:szCs w:val="22"/>
        </w:rPr>
        <w:t xml:space="preserve"> konieczności </w:t>
      </w:r>
      <w:proofErr w:type="spellStart"/>
      <w:r w:rsidR="00D72F74" w:rsidRPr="009B5D87">
        <w:rPr>
          <w:rFonts w:asciiTheme="minorHAnsi" w:hAnsiTheme="minorHAnsi"/>
          <w:sz w:val="22"/>
          <w:szCs w:val="22"/>
        </w:rPr>
        <w:t>aneksowania</w:t>
      </w:r>
      <w:proofErr w:type="spellEnd"/>
      <w:r w:rsidR="00D72F74" w:rsidRPr="009B5D87">
        <w:rPr>
          <w:rFonts w:asciiTheme="minorHAnsi" w:hAnsiTheme="minorHAnsi"/>
          <w:sz w:val="22"/>
          <w:szCs w:val="22"/>
        </w:rPr>
        <w:t xml:space="preserve"> umowy. Beneficjent powinien poinformować o zaistniałej sytuacji samorząd województwa. Regulacja ta zostanie zawarta w „</w:t>
      </w:r>
      <w:proofErr w:type="spellStart"/>
      <w:r w:rsidR="00D72F74" w:rsidRPr="009B5D87">
        <w:rPr>
          <w:rFonts w:asciiTheme="minorHAnsi" w:hAnsiTheme="minorHAnsi"/>
          <w:sz w:val="22"/>
          <w:szCs w:val="22"/>
        </w:rPr>
        <w:t>specrozporządzeniu</w:t>
      </w:r>
      <w:proofErr w:type="spellEnd"/>
      <w:r w:rsidR="00D72F74" w:rsidRPr="009B5D87">
        <w:rPr>
          <w:rFonts w:asciiTheme="minorHAnsi" w:hAnsiTheme="minorHAnsi"/>
          <w:sz w:val="22"/>
          <w:szCs w:val="22"/>
        </w:rPr>
        <w:t xml:space="preserve">” Ministra Rolnictwa i Rozwoju Wsi określającym odmienne warunki przyznawania pomocy, wypłaty lub zwrotu pomocy w ramach PROW 2014-2020 w związku z COViD-19. </w:t>
      </w:r>
    </w:p>
    <w:p w:rsidR="00D72F74" w:rsidRPr="00000C23" w:rsidRDefault="00D72F74" w:rsidP="0076660A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D72F74" w:rsidRDefault="00D72F74" w:rsidP="0076660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00C23">
        <w:rPr>
          <w:rFonts w:asciiTheme="minorHAnsi" w:hAnsiTheme="minorHAnsi"/>
          <w:b/>
          <w:sz w:val="22"/>
          <w:szCs w:val="22"/>
          <w:u w:val="single"/>
        </w:rPr>
        <w:t>Zobowiązanie do wykonyw</w:t>
      </w:r>
      <w:r w:rsidR="0076660A">
        <w:rPr>
          <w:rFonts w:asciiTheme="minorHAnsi" w:hAnsiTheme="minorHAnsi"/>
          <w:b/>
          <w:sz w:val="22"/>
          <w:szCs w:val="22"/>
          <w:u w:val="single"/>
        </w:rPr>
        <w:t>ania działalności gospodarczej</w:t>
      </w:r>
    </w:p>
    <w:p w:rsidR="0076660A" w:rsidRPr="00000C23" w:rsidRDefault="0076660A" w:rsidP="0076660A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95EA0" w:rsidRPr="00895EA0" w:rsidRDefault="00895EA0" w:rsidP="0076660A">
      <w:pPr>
        <w:jc w:val="both"/>
        <w:rPr>
          <w:rFonts w:asciiTheme="minorHAnsi" w:hAnsiTheme="minorHAnsi"/>
          <w:sz w:val="22"/>
          <w:szCs w:val="22"/>
        </w:rPr>
      </w:pPr>
      <w:r w:rsidRPr="00895EA0">
        <w:rPr>
          <w:rFonts w:asciiTheme="minorHAnsi" w:hAnsiTheme="minorHAnsi"/>
          <w:sz w:val="22"/>
          <w:szCs w:val="22"/>
        </w:rPr>
        <w:t xml:space="preserve">W przypadku skorzystania </w:t>
      </w:r>
      <w:r w:rsidRPr="0076660A">
        <w:rPr>
          <w:rFonts w:asciiTheme="minorHAnsi" w:hAnsiTheme="minorHAnsi"/>
          <w:b/>
          <w:sz w:val="22"/>
          <w:szCs w:val="22"/>
        </w:rPr>
        <w:t xml:space="preserve">z </w:t>
      </w:r>
      <w:r w:rsidRPr="0076660A">
        <w:rPr>
          <w:rStyle w:val="Pogrubienie"/>
          <w:rFonts w:asciiTheme="minorHAnsi" w:hAnsiTheme="minorHAnsi"/>
          <w:b w:val="0"/>
          <w:sz w:val="22"/>
          <w:szCs w:val="22"/>
        </w:rPr>
        <w:t>prawa do zawieszenia działalności gospodarczej</w:t>
      </w:r>
      <w:r w:rsidRPr="00895EA0">
        <w:rPr>
          <w:rFonts w:asciiTheme="minorHAnsi" w:hAnsiTheme="minorHAnsi"/>
          <w:sz w:val="22"/>
          <w:szCs w:val="22"/>
        </w:rPr>
        <w:t xml:space="preserve"> w ramach operacji związanych z podejmowaniem działalności gospodarczej, czy to w trakcie realizacji operacji, czy to w okresie związania celem, zobowiązanie beneficjenta również nie ulega wydłużeniu o okres na jaki działalność z powodu COVID-19 została zawieszona. W tym przypadku należy jednak pamiętać, iż działalność nie jest prowadzona, a przedsiębiorca zostaje wypisany z listy płatników i ubezpieczonych w ZUS. </w:t>
      </w:r>
      <w:r w:rsidRPr="00895EA0">
        <w:rPr>
          <w:rStyle w:val="Pogrubienie"/>
          <w:rFonts w:asciiTheme="minorHAnsi" w:hAnsiTheme="minorHAnsi"/>
          <w:b w:val="0"/>
          <w:sz w:val="22"/>
          <w:szCs w:val="22"/>
        </w:rPr>
        <w:t>W przypadku operacji będących w trakcie realizacji, może wiązać się to jednak z koniecznością przedłużenia okresu na jej zakończenie na wniosek beneficjenta</w:t>
      </w:r>
      <w:r w:rsidRPr="00895EA0">
        <w:rPr>
          <w:rFonts w:asciiTheme="minorHAnsi" w:hAnsiTheme="minorHAnsi"/>
          <w:b/>
          <w:sz w:val="22"/>
          <w:szCs w:val="22"/>
        </w:rPr>
        <w:t xml:space="preserve">. </w:t>
      </w:r>
      <w:r w:rsidRPr="00895EA0">
        <w:rPr>
          <w:rFonts w:asciiTheme="minorHAnsi" w:hAnsiTheme="minorHAnsi"/>
          <w:sz w:val="22"/>
          <w:szCs w:val="22"/>
        </w:rPr>
        <w:t>W tym przypadku</w:t>
      </w:r>
      <w:r w:rsidRPr="00895EA0">
        <w:rPr>
          <w:rFonts w:asciiTheme="minorHAnsi" w:hAnsiTheme="minorHAnsi"/>
          <w:b/>
          <w:sz w:val="22"/>
          <w:szCs w:val="22"/>
        </w:rPr>
        <w:t xml:space="preserve"> </w:t>
      </w:r>
      <w:r w:rsidRPr="00895EA0">
        <w:rPr>
          <w:rStyle w:val="Pogrubienie"/>
          <w:rFonts w:asciiTheme="minorHAnsi" w:hAnsiTheme="minorHAnsi"/>
          <w:b w:val="0"/>
          <w:sz w:val="22"/>
          <w:szCs w:val="22"/>
        </w:rPr>
        <w:t>konieczny będzie aneks</w:t>
      </w:r>
      <w:r w:rsidRPr="00895EA0">
        <w:rPr>
          <w:rFonts w:asciiTheme="minorHAnsi" w:hAnsiTheme="minorHAnsi"/>
          <w:sz w:val="22"/>
          <w:szCs w:val="22"/>
        </w:rPr>
        <w:t xml:space="preserve"> do umowy. Przedmiotowa kwestia planowana jest do uregulowania w fakultatywnym rozporządzeniu Ministra Rolnictwa i Rozwoju Wsi, o którym mowa powyżej.</w:t>
      </w:r>
    </w:p>
    <w:p w:rsidR="00D72F74" w:rsidRPr="00000C23" w:rsidRDefault="00D72F74" w:rsidP="007666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00C23">
        <w:rPr>
          <w:rFonts w:asciiTheme="minorHAnsi" w:hAnsiTheme="minorHAnsi"/>
          <w:sz w:val="22"/>
          <w:szCs w:val="22"/>
        </w:rPr>
        <w:t xml:space="preserve"> </w:t>
      </w:r>
    </w:p>
    <w:p w:rsidR="00D72F74" w:rsidRPr="00000C23" w:rsidRDefault="00D72F74" w:rsidP="0076660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00C23">
        <w:rPr>
          <w:rFonts w:asciiTheme="minorHAnsi" w:hAnsiTheme="minorHAnsi"/>
          <w:b/>
          <w:sz w:val="22"/>
          <w:szCs w:val="22"/>
          <w:u w:val="single"/>
        </w:rPr>
        <w:t xml:space="preserve">Zobowiązanie w ramach operacji polegających na podejmowaniu i rozwijaniu działalności gospodarczej do osiągnięcia 30% zakładanego w biznesplanie ilościowego lub wartościowego </w:t>
      </w:r>
      <w:r w:rsidRPr="00000C23">
        <w:rPr>
          <w:rFonts w:asciiTheme="minorHAnsi" w:hAnsiTheme="minorHAnsi"/>
          <w:b/>
          <w:sz w:val="22"/>
          <w:szCs w:val="22"/>
          <w:u w:val="single"/>
        </w:rPr>
        <w:lastRenderedPageBreak/>
        <w:t>poziomu sprzedaży produktów lub usług do dnia, w którym upłynie rok od d</w:t>
      </w:r>
      <w:r w:rsidR="0076660A">
        <w:rPr>
          <w:rFonts w:asciiTheme="minorHAnsi" w:hAnsiTheme="minorHAnsi"/>
          <w:b/>
          <w:sz w:val="22"/>
          <w:szCs w:val="22"/>
          <w:u w:val="single"/>
        </w:rPr>
        <w:t>nia wypłaty płatności końcowej</w:t>
      </w:r>
    </w:p>
    <w:p w:rsidR="00895EA0" w:rsidRDefault="00895EA0" w:rsidP="0076660A">
      <w:pPr>
        <w:jc w:val="both"/>
        <w:rPr>
          <w:rFonts w:asciiTheme="minorHAnsi" w:hAnsiTheme="minorHAnsi"/>
          <w:sz w:val="22"/>
          <w:szCs w:val="22"/>
        </w:rPr>
      </w:pPr>
    </w:p>
    <w:p w:rsidR="00D72F74" w:rsidRPr="0076660A" w:rsidRDefault="00D72F74" w:rsidP="0076660A">
      <w:pPr>
        <w:jc w:val="both"/>
        <w:rPr>
          <w:rFonts w:asciiTheme="minorHAnsi" w:hAnsiTheme="minorHAnsi"/>
          <w:sz w:val="22"/>
          <w:szCs w:val="22"/>
        </w:rPr>
      </w:pPr>
      <w:r w:rsidRPr="00000C23">
        <w:rPr>
          <w:rFonts w:asciiTheme="minorHAnsi" w:hAnsiTheme="minorHAnsi"/>
          <w:sz w:val="22"/>
          <w:szCs w:val="22"/>
        </w:rPr>
        <w:t xml:space="preserve">W ramach </w:t>
      </w:r>
      <w:r w:rsidRPr="00895EA0">
        <w:rPr>
          <w:rFonts w:asciiTheme="minorHAnsi" w:hAnsiTheme="minorHAnsi"/>
          <w:sz w:val="22"/>
          <w:szCs w:val="22"/>
        </w:rPr>
        <w:t>nowelizacji Rozporządzenia</w:t>
      </w:r>
      <w:r w:rsidRPr="00000C23">
        <w:rPr>
          <w:rFonts w:asciiTheme="minorHAnsi" w:hAnsiTheme="minorHAnsi"/>
          <w:sz w:val="22"/>
          <w:szCs w:val="22"/>
        </w:rPr>
        <w:t xml:space="preserve"> Ministra Rolnictwa i Rozwoju Wsi z dnia 24 września </w:t>
      </w:r>
      <w:r w:rsidR="00895EA0">
        <w:rPr>
          <w:rFonts w:asciiTheme="minorHAnsi" w:hAnsiTheme="minorHAnsi"/>
          <w:sz w:val="22"/>
          <w:szCs w:val="22"/>
        </w:rPr>
        <w:br/>
      </w:r>
      <w:r w:rsidRPr="00000C23">
        <w:rPr>
          <w:rFonts w:asciiTheme="minorHAnsi" w:hAnsiTheme="minorHAnsi"/>
          <w:sz w:val="22"/>
          <w:szCs w:val="22"/>
        </w:rPr>
        <w:t xml:space="preserve">2015 r. w sprawie szczegółowych warunków i trybu przyznawania pomocy finansowej w ramach poddziałania „Wsparcie na wdrażanie operacji w ramach strategii rozwoju lokalnego kierowanego przez społeczność” objętego Programem Rozwoju Obszarów Wiejskich na lata </w:t>
      </w:r>
      <w:r w:rsidRPr="00895EA0">
        <w:rPr>
          <w:rFonts w:asciiTheme="minorHAnsi" w:hAnsiTheme="minorHAnsi"/>
          <w:sz w:val="22"/>
          <w:szCs w:val="22"/>
        </w:rPr>
        <w:t>2014-2020 planowane jest całkowite zniesienie zobowiązania dotyczącego</w:t>
      </w:r>
      <w:r w:rsidRPr="00000C23">
        <w:rPr>
          <w:rFonts w:asciiTheme="minorHAnsi" w:hAnsiTheme="minorHAnsi"/>
          <w:sz w:val="22"/>
          <w:szCs w:val="22"/>
        </w:rPr>
        <w:t xml:space="preserve"> uzyskania przez beneficjentów 30% poziomu sprzedaży produktów lub usłu</w:t>
      </w:r>
      <w:r w:rsidRPr="00895EA0">
        <w:rPr>
          <w:rFonts w:asciiTheme="minorHAnsi" w:hAnsiTheme="minorHAnsi"/>
          <w:sz w:val="22"/>
          <w:szCs w:val="22"/>
        </w:rPr>
        <w:t xml:space="preserve">g. W przypadku problemów beneficjentów, wynikających z braku możliwości wywiązania się z </w:t>
      </w:r>
      <w:proofErr w:type="spellStart"/>
      <w:r w:rsidRPr="00895EA0">
        <w:rPr>
          <w:rFonts w:asciiTheme="minorHAnsi" w:hAnsiTheme="minorHAnsi"/>
          <w:sz w:val="22"/>
          <w:szCs w:val="22"/>
        </w:rPr>
        <w:t>ww</w:t>
      </w:r>
      <w:proofErr w:type="spellEnd"/>
      <w:r w:rsidRPr="00895EA0">
        <w:rPr>
          <w:rFonts w:asciiTheme="minorHAnsi" w:hAnsiTheme="minorHAnsi"/>
          <w:sz w:val="22"/>
          <w:szCs w:val="22"/>
        </w:rPr>
        <w:t xml:space="preserve"> zobowiązania, do momentu wprowadzenia regulacji w tym zakresie, stosowane będą postanowienia umowne dotyczące siły wyższej. </w:t>
      </w:r>
    </w:p>
    <w:p w:rsidR="0076660A" w:rsidRPr="0076660A" w:rsidRDefault="0076660A" w:rsidP="0076660A">
      <w:pPr>
        <w:pStyle w:val="NormalnyWeb"/>
        <w:rPr>
          <w:rFonts w:asciiTheme="minorHAnsi" w:eastAsiaTheme="minorHAnsi" w:hAnsiTheme="minorHAnsi"/>
          <w:sz w:val="22"/>
          <w:szCs w:val="22"/>
          <w:u w:val="single"/>
        </w:rPr>
      </w:pPr>
      <w:r w:rsidRPr="00C63DDD">
        <w:rPr>
          <w:rFonts w:asciiTheme="minorHAnsi" w:eastAsiaTheme="minorHAnsi" w:hAnsiTheme="minorHAnsi"/>
          <w:b/>
          <w:bCs/>
          <w:sz w:val="22"/>
          <w:szCs w:val="22"/>
        </w:rPr>
        <w:t>5.</w:t>
      </w:r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Zobowiązanie dotyczące utrzymania zadeklarowanej liczby pracowników w ramach operacji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W przypadku kiedy przedsiębiorca nie może skorzystać z przywilejów jakie niosą przepisy „ustawy antykryzysowej”, np. dopłaty do pensji pracowników, zwolnienie z opłat ZUS lub jest to niewystarczające do prowadzenia przedsiębiorstwa i utrzymania zadeklarowanych miejsc pracy, </w:t>
      </w:r>
      <w:r w:rsidRPr="0076660A">
        <w:rPr>
          <w:rFonts w:asciiTheme="minorHAnsi" w:eastAsiaTheme="minorHAnsi" w:hAnsiTheme="minorHAnsi"/>
          <w:b/>
          <w:bCs/>
          <w:sz w:val="22"/>
          <w:szCs w:val="22"/>
        </w:rPr>
        <w:t xml:space="preserve">beneficjent </w:t>
      </w:r>
      <w:proofErr w:type="spellStart"/>
      <w:r w:rsidRPr="0076660A">
        <w:rPr>
          <w:rFonts w:asciiTheme="minorHAnsi" w:eastAsiaTheme="minorHAnsi" w:hAnsiTheme="minorHAnsi"/>
          <w:b/>
          <w:bCs/>
          <w:sz w:val="22"/>
          <w:szCs w:val="22"/>
        </w:rPr>
        <w:t>poddziałania</w:t>
      </w:r>
      <w:proofErr w:type="spellEnd"/>
      <w:r w:rsidRPr="0076660A">
        <w:rPr>
          <w:rFonts w:asciiTheme="minorHAnsi" w:eastAsiaTheme="minorHAnsi" w:hAnsiTheme="minorHAnsi"/>
          <w:b/>
          <w:bCs/>
          <w:sz w:val="22"/>
          <w:szCs w:val="22"/>
        </w:rPr>
        <w:t xml:space="preserve"> 19.2 może się powołać na przepisy dotyczące siły wyższej lub nadzwyczajnych okoliczności</w:t>
      </w:r>
      <w:r w:rsidRPr="0076660A">
        <w:rPr>
          <w:rFonts w:asciiTheme="minorHAnsi" w:eastAsiaTheme="minorHAnsi" w:hAnsiTheme="minorHAnsi"/>
          <w:sz w:val="22"/>
          <w:szCs w:val="22"/>
        </w:rPr>
        <w:t xml:space="preserve"> (skutki epidemii). </w:t>
      </w:r>
      <w:r w:rsidRPr="0076660A">
        <w:rPr>
          <w:rFonts w:asciiTheme="minorHAnsi" w:eastAsiaTheme="minorHAnsi" w:hAnsiTheme="minorHAnsi"/>
          <w:b/>
          <w:bCs/>
          <w:sz w:val="22"/>
          <w:szCs w:val="22"/>
        </w:rPr>
        <w:t xml:space="preserve">Wymagane jest przy tym </w:t>
      </w:r>
      <w:proofErr w:type="spellStart"/>
      <w:r w:rsidRPr="0076660A">
        <w:rPr>
          <w:rFonts w:asciiTheme="minorHAnsi" w:eastAsiaTheme="minorHAnsi" w:hAnsiTheme="minorHAnsi"/>
          <w:b/>
          <w:bCs/>
          <w:sz w:val="22"/>
          <w:szCs w:val="22"/>
        </w:rPr>
        <w:t>aneksowanie</w:t>
      </w:r>
      <w:proofErr w:type="spellEnd"/>
      <w:r w:rsidRPr="0076660A">
        <w:rPr>
          <w:rFonts w:asciiTheme="minorHAnsi" w:eastAsiaTheme="minorHAnsi" w:hAnsiTheme="minorHAnsi"/>
          <w:b/>
          <w:bCs/>
          <w:sz w:val="22"/>
          <w:szCs w:val="22"/>
        </w:rPr>
        <w:t xml:space="preserve"> umowy</w:t>
      </w:r>
      <w:r w:rsidRPr="0076660A">
        <w:rPr>
          <w:rFonts w:asciiTheme="minorHAnsi" w:eastAsiaTheme="minorHAnsi" w:hAnsiTheme="minorHAnsi"/>
          <w:sz w:val="22"/>
          <w:szCs w:val="22"/>
        </w:rPr>
        <w:t>.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Ponadto,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MRiRW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informuje, iż planowana jest zmiana przepisów rozporządzenia wykonawczego w zakresie ww. zobowiązania, aby umożliwić beneficjentom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poddziałania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sprawniejszą realizację operacji w zakresie podejmowania, jak i rozwijania działalności gospodarczej.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W przypadku, kiedy beneficjent nie wywiąże się ze zobowiązania na etapie wniosku o płatność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76660A">
        <w:rPr>
          <w:rFonts w:asciiTheme="minorHAnsi" w:eastAsiaTheme="minorHAnsi" w:hAnsiTheme="minorHAnsi"/>
          <w:sz w:val="22"/>
          <w:szCs w:val="22"/>
        </w:rPr>
        <w:t>z powodu obecnie panującej sytuacji w kraju, nie powinno to stanowić przesłanki do odmowy wypłaty pomocy z tego tytułu, jeśli spełnienie zobowiązania nie będzie możliwe albo będzie możliwe do zrealizowania w terminie późniejszym po ustąpieniu przeszkody.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W odniesieniu do możliwości korzystania z dofinansowania do pensji pracowników należy zaznaczyć, iż rozporządzenie wykonawcze dla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poddziałania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19.2 reguluje w § 17 ust. 1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pkt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8, iż do kosztów kwalifikowalnych zalicza się koszty wynagrodzenia i innych świadczeń, o których mowa w Kodeksie pracy, związanych z pracą pracowników beneficjenta, a także inne koszty ponoszone przez beneficjenta na podstawie odrębnych przepisów w związku z zatrudnieniem tych pracowników jedynie w przypadku operacji w zakresie tworzenia lub rozwoju inkubatorów przetwórstwa lokalnego produktów rolnych oraz wspierania współpracy między podmiotami wykonującymi działalność gospodarczą. W związku z tym, korzystanie z ww. dofinansowania do pensji pracowników w ramach danego przedsiębiorstwa w ramach pozostałych operacji, nie jest traktowane jako współfinansowanie kosztów kwalifikowalnych z innych środków publicznych. Nie ma naruszenia przepisu § 4 ust. 1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pkt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1 rozporządzenia.</w:t>
      </w:r>
    </w:p>
    <w:p w:rsidR="0076660A" w:rsidRPr="0076660A" w:rsidRDefault="0076660A" w:rsidP="0076660A">
      <w:pPr>
        <w:pStyle w:val="NormalnyWeb"/>
        <w:rPr>
          <w:rFonts w:asciiTheme="minorHAnsi" w:eastAsiaTheme="minorHAnsi" w:hAnsiTheme="minorHAnsi"/>
          <w:sz w:val="22"/>
          <w:szCs w:val="22"/>
          <w:u w:val="single"/>
        </w:rPr>
      </w:pPr>
      <w:r w:rsidRPr="00C63DDD">
        <w:rPr>
          <w:rFonts w:asciiTheme="minorHAnsi" w:eastAsiaTheme="minorHAnsi" w:hAnsiTheme="minorHAnsi"/>
          <w:b/>
          <w:bCs/>
          <w:sz w:val="22"/>
          <w:szCs w:val="22"/>
        </w:rPr>
        <w:t>6.</w:t>
      </w:r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Zobowiązanie do poniesienia kosztów kwalifikowalnych podlegających refundacji: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Koszty, które zostały poniesione w ramach operacji na szkolenia, konferencje, wyjazdy, które nie zostały zrealizowane w sposób w jaki zostały zaplanowane, powinny być rozliczane jeśli planowane zadanie zostanie zrealizowane na tyle, na ile jest to możliwe w danej sytuacji, umożliwiając tym samym ocenę zrealizowania celu nawet w stopniu minimalnym, np. zrealizowanie zdania w innej formie (szkolenia/konferencje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online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>), albo przesunięte w czasie do realizacji. W przypadku, gdy beneficjent wpłacił już zaliczki na określone usługi w ramach realizowanej operacji a dostawca usługi jej nie wykonał, beneficjent w pierwszej kolejności powinien podjąć kroki w celu odzyskania zaliczki od usługodawcy, lub uzgodnienia realizacji usługi w innym terminie. 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Dopuszczalna jest również zmiana celu operacji. Możliwość przesunięcia zobowiązania do realizacji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76660A">
        <w:rPr>
          <w:rFonts w:asciiTheme="minorHAnsi" w:eastAsiaTheme="minorHAnsi" w:hAnsiTheme="minorHAnsi"/>
          <w:sz w:val="22"/>
          <w:szCs w:val="22"/>
        </w:rPr>
        <w:t xml:space="preserve">w terminie późniejszym oraz zmiana celu operacji dają przepisy zmieniające ustawę o wspieraniu rozwoju obszarów wiejskich. W pozostałych przypadkach zastosowanie będą miały przepisy </w:t>
      </w:r>
      <w:r w:rsidRPr="0076660A">
        <w:rPr>
          <w:rFonts w:asciiTheme="minorHAnsi" w:eastAsiaTheme="minorHAnsi" w:hAnsiTheme="minorHAnsi"/>
          <w:sz w:val="22"/>
          <w:szCs w:val="22"/>
        </w:rPr>
        <w:lastRenderedPageBreak/>
        <w:t xml:space="preserve">odnoszące się do siły wyższej i nadzwyczajnych okoliczności. W przypadku zmiany celu czy przesunięcia w czasie wykonania określonego zadania konieczna będzie również zmiana umowy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76660A">
        <w:rPr>
          <w:rFonts w:asciiTheme="minorHAnsi" w:eastAsiaTheme="minorHAnsi" w:hAnsiTheme="minorHAnsi"/>
          <w:sz w:val="22"/>
          <w:szCs w:val="22"/>
        </w:rPr>
        <w:t>w tym zakresie.</w:t>
      </w:r>
    </w:p>
    <w:p w:rsidR="0076660A" w:rsidRPr="0076660A" w:rsidRDefault="0076660A" w:rsidP="0076660A">
      <w:pPr>
        <w:pStyle w:val="NormalnyWeb"/>
        <w:rPr>
          <w:rFonts w:asciiTheme="minorHAnsi" w:eastAsiaTheme="minorHAnsi" w:hAnsiTheme="minorHAnsi"/>
          <w:sz w:val="22"/>
          <w:szCs w:val="22"/>
          <w:u w:val="single"/>
        </w:rPr>
      </w:pPr>
      <w:r w:rsidRPr="00C63DDD">
        <w:rPr>
          <w:rFonts w:asciiTheme="minorHAnsi" w:eastAsiaTheme="minorHAnsi" w:hAnsiTheme="minorHAnsi"/>
          <w:b/>
          <w:bCs/>
          <w:sz w:val="22"/>
          <w:szCs w:val="22"/>
        </w:rPr>
        <w:t>7.</w:t>
      </w:r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Zobowiązanie do realizacji zadań w ramach projektu grantowego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W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poddziałaniu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19.2 w ramach projektu grantowego, gdzie istnieje konieczność realizacji wszystkich zadań w celu rozliczenia całego projektu grantowego, dopuszczalna jest zmiana celu operacji (jeśli jest tak sformułowany, że niezrealizowanie zadania albo jego części powoduje nieosiągnięcie celu całego projektu) i usunięcie części problematycznych grantów (jeśli nie mogą być zrealizowane).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76660A">
        <w:rPr>
          <w:rFonts w:asciiTheme="minorHAnsi" w:eastAsiaTheme="minorHAnsi" w:hAnsiTheme="minorHAnsi"/>
          <w:sz w:val="22"/>
          <w:szCs w:val="22"/>
        </w:rPr>
        <w:t xml:space="preserve">W tym przypadku należy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aneksować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umowę o przyznaniu pomocy.</w:t>
      </w:r>
    </w:p>
    <w:p w:rsidR="0076660A" w:rsidRPr="0076660A" w:rsidRDefault="0076660A" w:rsidP="0076660A">
      <w:pPr>
        <w:pStyle w:val="NormalnyWeb"/>
        <w:rPr>
          <w:rFonts w:asciiTheme="minorHAnsi" w:eastAsiaTheme="minorHAnsi" w:hAnsiTheme="minorHAnsi"/>
          <w:sz w:val="22"/>
          <w:szCs w:val="22"/>
          <w:u w:val="single"/>
        </w:rPr>
      </w:pPr>
      <w:r w:rsidRPr="00C63DDD">
        <w:rPr>
          <w:rFonts w:asciiTheme="minorHAnsi" w:eastAsiaTheme="minorHAnsi" w:hAnsiTheme="minorHAnsi"/>
          <w:b/>
          <w:bCs/>
          <w:sz w:val="22"/>
          <w:szCs w:val="22"/>
        </w:rPr>
        <w:t>8.</w:t>
      </w:r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Zobowiązanie do zatrudnienia osób z grupy </w:t>
      </w:r>
      <w:proofErr w:type="spellStart"/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>defaworyzowanej</w:t>
      </w:r>
      <w:proofErr w:type="spellEnd"/>
    </w:p>
    <w:p w:rsidR="0076660A" w:rsidRPr="00C63DDD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C63DDD">
        <w:rPr>
          <w:rFonts w:asciiTheme="minorHAnsi" w:eastAsiaTheme="minorHAnsi" w:hAnsiTheme="minorHAnsi"/>
          <w:sz w:val="22"/>
          <w:szCs w:val="22"/>
        </w:rPr>
        <w:t xml:space="preserve">Dopuszczalne jest odstąpienie od egzekwowania ww. warunku w </w:t>
      </w:r>
      <w:r w:rsidRPr="00C63DDD">
        <w:rPr>
          <w:rFonts w:asciiTheme="minorHAnsi" w:eastAsiaTheme="minorHAnsi" w:hAnsiTheme="minorHAnsi"/>
          <w:bCs/>
          <w:sz w:val="22"/>
          <w:szCs w:val="22"/>
        </w:rPr>
        <w:t>uzgodnieniu z lokalną grupą działania (LGD)</w:t>
      </w:r>
      <w:r w:rsidRPr="00C63DDD">
        <w:rPr>
          <w:rFonts w:asciiTheme="minorHAnsi" w:eastAsiaTheme="minorHAnsi" w:hAnsiTheme="minorHAnsi"/>
          <w:sz w:val="22"/>
          <w:szCs w:val="22"/>
        </w:rPr>
        <w:t xml:space="preserve">, w sytuacji, gdy zatrudnienie tych osób stało się niemożliwe z przyczyn związanych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C63DDD">
        <w:rPr>
          <w:rFonts w:asciiTheme="minorHAnsi" w:eastAsiaTheme="minorHAnsi" w:hAnsiTheme="minorHAnsi"/>
          <w:sz w:val="22"/>
          <w:szCs w:val="22"/>
        </w:rPr>
        <w:t xml:space="preserve">z COVID-19. W tym przypadku również zastosowanie będą miały postanowienia dotyczące siły wyższej i nadzwyczajnych okoliczności. </w:t>
      </w:r>
      <w:r w:rsidRPr="00C63DDD">
        <w:rPr>
          <w:rFonts w:asciiTheme="minorHAnsi" w:eastAsiaTheme="minorHAnsi" w:hAnsiTheme="minorHAnsi"/>
          <w:bCs/>
          <w:sz w:val="22"/>
          <w:szCs w:val="22"/>
        </w:rPr>
        <w:t>Konieczne</w:t>
      </w:r>
      <w:r w:rsidRPr="00C63DDD">
        <w:rPr>
          <w:rFonts w:asciiTheme="minorHAnsi" w:eastAsiaTheme="minorHAnsi" w:hAnsiTheme="minorHAnsi"/>
          <w:sz w:val="22"/>
          <w:szCs w:val="22"/>
        </w:rPr>
        <w:t xml:space="preserve"> będzie </w:t>
      </w:r>
      <w:proofErr w:type="spellStart"/>
      <w:r w:rsidRPr="00C63DDD">
        <w:rPr>
          <w:rFonts w:asciiTheme="minorHAnsi" w:eastAsiaTheme="minorHAnsi" w:hAnsiTheme="minorHAnsi"/>
          <w:bCs/>
          <w:sz w:val="22"/>
          <w:szCs w:val="22"/>
        </w:rPr>
        <w:t>aneksowanie</w:t>
      </w:r>
      <w:proofErr w:type="spellEnd"/>
      <w:r w:rsidRPr="00C63DDD">
        <w:rPr>
          <w:rFonts w:asciiTheme="minorHAnsi" w:eastAsiaTheme="minorHAnsi" w:hAnsiTheme="minorHAnsi"/>
          <w:bCs/>
          <w:sz w:val="22"/>
          <w:szCs w:val="22"/>
        </w:rPr>
        <w:t xml:space="preserve"> umów</w:t>
      </w:r>
      <w:r w:rsidRPr="00C63DDD">
        <w:rPr>
          <w:rFonts w:asciiTheme="minorHAnsi" w:eastAsiaTheme="minorHAnsi" w:hAnsiTheme="minorHAnsi"/>
          <w:sz w:val="22"/>
          <w:szCs w:val="22"/>
        </w:rPr>
        <w:t xml:space="preserve"> w tym zakresie.</w:t>
      </w:r>
    </w:p>
    <w:p w:rsidR="0076660A" w:rsidRPr="00C60F9B" w:rsidRDefault="0076660A" w:rsidP="0076660A">
      <w:pPr>
        <w:pStyle w:val="NormalnyWeb"/>
        <w:rPr>
          <w:rFonts w:asciiTheme="minorHAnsi" w:eastAsiaTheme="minorHAnsi" w:hAnsiTheme="minorHAnsi"/>
          <w:sz w:val="22"/>
          <w:szCs w:val="22"/>
          <w:u w:val="single"/>
        </w:rPr>
      </w:pPr>
      <w:r w:rsidRPr="00C63DDD">
        <w:rPr>
          <w:rFonts w:asciiTheme="minorHAnsi" w:eastAsiaTheme="minorHAnsi" w:hAnsiTheme="minorHAnsi"/>
          <w:b/>
          <w:bCs/>
          <w:sz w:val="22"/>
          <w:szCs w:val="22"/>
        </w:rPr>
        <w:t>9.</w:t>
      </w:r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Zobowiązanie do zatrudnienia pracowników w łącznym wymiarze określonym odpowi</w:t>
      </w:r>
      <w:r w:rsidRPr="00C60F9B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ednio dla danej LGD oraz ponoszenia kosztów ich zatrudnienia w przypadku </w:t>
      </w:r>
      <w:proofErr w:type="spellStart"/>
      <w:r w:rsidRPr="00C60F9B">
        <w:rPr>
          <w:rFonts w:asciiTheme="minorHAnsi" w:eastAsiaTheme="minorHAnsi" w:hAnsiTheme="minorHAnsi"/>
          <w:b/>
          <w:bCs/>
          <w:sz w:val="22"/>
          <w:szCs w:val="22"/>
          <w:u w:val="single"/>
        </w:rPr>
        <w:t>poddziałania</w:t>
      </w:r>
      <w:proofErr w:type="spellEnd"/>
      <w:r w:rsidRPr="00C60F9B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19.4</w:t>
      </w:r>
      <w:r w:rsidR="00C60F9B" w:rsidRPr="00C60F9B">
        <w:rPr>
          <w:rFonts w:asciiTheme="minorHAnsi" w:eastAsiaTheme="minorHAnsi" w:hAnsiTheme="minorHAnsi"/>
          <w:sz w:val="22"/>
          <w:szCs w:val="22"/>
          <w:u w:val="single"/>
        </w:rPr>
        <w:t xml:space="preserve"> </w:t>
      </w:r>
      <w:r w:rsidRPr="00C60F9B">
        <w:rPr>
          <w:rFonts w:asciiTheme="minorHAnsi" w:eastAsiaTheme="minorHAnsi" w:hAnsiTheme="minorHAnsi"/>
          <w:i/>
          <w:iCs/>
          <w:sz w:val="22"/>
          <w:szCs w:val="22"/>
          <w:u w:val="single"/>
        </w:rPr>
        <w:t>Wsparcie na rzecz kosztów bieżących i aktywizacji.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Zgodnie z przepisami specustawy organizacje pozarządowe mogą skorzystać ze zwolnienia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76660A">
        <w:rPr>
          <w:rFonts w:asciiTheme="minorHAnsi" w:eastAsiaTheme="minorHAnsi" w:hAnsiTheme="minorHAnsi"/>
          <w:sz w:val="22"/>
          <w:szCs w:val="22"/>
        </w:rPr>
        <w:t xml:space="preserve">z obowiązku opłacenia nieopłaconych należności z tytułu składek na ubezpieczenia społeczne, na ubezpieczenie zdrowotne, na Fundusz Pracy, Fundusz Solidarnościowy, Fundusz Gwarantowanych Świadczeń Pracowniczych lub Fundusz Emerytur Pomostowych, należnych za okres od dnia 1 marca 2020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r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. do dnia 31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maja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2020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r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. dla organizacji pozarządowych zatrudniających poniżej 10 osób. </w:t>
      </w:r>
      <w:r w:rsidR="007A49B7">
        <w:rPr>
          <w:rFonts w:asciiTheme="minorHAnsi" w:eastAsiaTheme="minorHAnsi" w:hAnsiTheme="minorHAnsi"/>
          <w:sz w:val="22"/>
          <w:szCs w:val="22"/>
        </w:rPr>
        <w:br/>
      </w:r>
      <w:r w:rsidRPr="0076660A">
        <w:rPr>
          <w:rFonts w:asciiTheme="minorHAnsi" w:eastAsiaTheme="minorHAnsi" w:hAnsiTheme="minorHAnsi"/>
          <w:sz w:val="22"/>
          <w:szCs w:val="22"/>
        </w:rPr>
        <w:t xml:space="preserve">W tym przypadku nie mamy do czynienia z refinansowaniem składek przez państwo, jedynie ze zwolnieniem z obowiązku opłacenia z wyłączeniem niemal wszystkich skutków nieopłacenia należnych składek, czyli państwo za płatnika nie opłaca składek, tylko uwalnia od skutków niezapłacenia. Skoro zatem przepisy ustawy zwalniają z tego obowiązku, nie ma podstaw do tego, aby uznać, że LGD przestało realizować zobowiązanie ponoszenia kosztów zatrudnienia, o ile LGD będzie utrzymywała te miejsca pracy, do których została zobowiązana. Nie ma potrzeby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aneksowania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umowy w tym zakresie.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Również te LGD, które prowadzą działalność gospodarczą mogą skorzystać z ulgi od składek ZUS, polegających na odroczeniu w czasie lub rozłożeniu na raty należności ZUS bez negatywnych konsekwencji związanych z realizacją umowy dotyczącej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poddziałania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19.4, ponieważ te składki będą opłacone w późniejszym terminie.</w:t>
      </w:r>
    </w:p>
    <w:p w:rsidR="0076660A" w:rsidRPr="0076660A" w:rsidRDefault="0076660A" w:rsidP="0076660A">
      <w:pPr>
        <w:pStyle w:val="NormalnyWeb"/>
        <w:rPr>
          <w:rFonts w:asciiTheme="minorHAnsi" w:eastAsiaTheme="minorHAnsi" w:hAnsiTheme="minorHAnsi"/>
          <w:sz w:val="22"/>
          <w:szCs w:val="22"/>
          <w:u w:val="single"/>
        </w:rPr>
      </w:pPr>
      <w:r w:rsidRPr="00C63DDD">
        <w:rPr>
          <w:rFonts w:asciiTheme="minorHAnsi" w:eastAsiaTheme="minorHAnsi" w:hAnsiTheme="minorHAnsi"/>
          <w:b/>
          <w:bCs/>
          <w:sz w:val="22"/>
          <w:szCs w:val="22"/>
        </w:rPr>
        <w:t>10.</w:t>
      </w:r>
      <w:r w:rsidRPr="0076660A">
        <w:rPr>
          <w:rFonts w:asciiTheme="minorHAnsi" w:eastAsiaTheme="minorHAnsi" w:hAnsiTheme="minorHAnsi"/>
          <w:b/>
          <w:bCs/>
          <w:sz w:val="22"/>
          <w:szCs w:val="22"/>
          <w:u w:val="single"/>
        </w:rPr>
        <w:t xml:space="preserve"> Zmiana profilu działalności gospodarczej</w:t>
      </w:r>
    </w:p>
    <w:p w:rsidR="0076660A" w:rsidRPr="0076660A" w:rsidRDefault="0076660A" w:rsidP="007A49B7">
      <w:pPr>
        <w:pStyle w:val="NormalnyWeb"/>
        <w:jc w:val="both"/>
        <w:rPr>
          <w:rFonts w:asciiTheme="minorHAnsi" w:eastAsiaTheme="minorHAnsi" w:hAnsiTheme="minorHAnsi"/>
          <w:sz w:val="22"/>
          <w:szCs w:val="22"/>
        </w:rPr>
      </w:pPr>
      <w:r w:rsidRPr="0076660A">
        <w:rPr>
          <w:rFonts w:asciiTheme="minorHAnsi" w:eastAsiaTheme="minorHAnsi" w:hAnsiTheme="minorHAnsi"/>
          <w:sz w:val="22"/>
          <w:szCs w:val="22"/>
        </w:rPr>
        <w:t xml:space="preserve">W celu umożliwienia beneficjentom </w:t>
      </w:r>
      <w:proofErr w:type="spellStart"/>
      <w:r w:rsidRPr="0076660A">
        <w:rPr>
          <w:rFonts w:asciiTheme="minorHAnsi" w:eastAsiaTheme="minorHAnsi" w:hAnsiTheme="minorHAnsi"/>
          <w:sz w:val="22"/>
          <w:szCs w:val="22"/>
        </w:rPr>
        <w:t>poddziałania</w:t>
      </w:r>
      <w:proofErr w:type="spellEnd"/>
      <w:r w:rsidRPr="0076660A">
        <w:rPr>
          <w:rFonts w:asciiTheme="minorHAnsi" w:eastAsiaTheme="minorHAnsi" w:hAnsiTheme="minorHAnsi"/>
          <w:sz w:val="22"/>
          <w:szCs w:val="22"/>
        </w:rPr>
        <w:t xml:space="preserve"> 19.2 utrzymania się na rynku istnieje możliwość tzw. „przebranżowienia”. W takiej sytuacji Beneficjent powinien wystąpić do Samorządu Województwa z pismem wraz z uzasadnieniem do którego musi dołączyć pozytywną opinię lokalnej grupy działania, która dokonała wyboru danej operacji do realizacji.</w:t>
      </w:r>
    </w:p>
    <w:p w:rsidR="00945E2D" w:rsidRPr="00000C23" w:rsidRDefault="00945E2D" w:rsidP="007A49B7">
      <w:pPr>
        <w:jc w:val="both"/>
        <w:rPr>
          <w:rFonts w:asciiTheme="minorHAnsi" w:hAnsiTheme="minorHAnsi"/>
          <w:sz w:val="22"/>
          <w:szCs w:val="22"/>
        </w:rPr>
      </w:pPr>
    </w:p>
    <w:sectPr w:rsidR="00945E2D" w:rsidRPr="00000C23" w:rsidSect="00C63DD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C41"/>
    <w:multiLevelType w:val="hybridMultilevel"/>
    <w:tmpl w:val="3266DD9E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59D87713"/>
    <w:multiLevelType w:val="hybridMultilevel"/>
    <w:tmpl w:val="E00A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72F74"/>
    <w:rsid w:val="00000C23"/>
    <w:rsid w:val="004336A7"/>
    <w:rsid w:val="005C5E9F"/>
    <w:rsid w:val="00644EFF"/>
    <w:rsid w:val="0076660A"/>
    <w:rsid w:val="007A49B7"/>
    <w:rsid w:val="00895EA0"/>
    <w:rsid w:val="00937EF0"/>
    <w:rsid w:val="00945E2D"/>
    <w:rsid w:val="009B5D87"/>
    <w:rsid w:val="00C60F9B"/>
    <w:rsid w:val="00C63DDD"/>
    <w:rsid w:val="00D64AE5"/>
    <w:rsid w:val="00D72F74"/>
    <w:rsid w:val="00E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F74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7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72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2F74"/>
    <w:rPr>
      <w:rFonts w:ascii="Tahoma" w:eastAsiaTheme="minorHAns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5EA0"/>
    <w:rPr>
      <w:b/>
      <w:bCs/>
    </w:rPr>
  </w:style>
  <w:style w:type="paragraph" w:styleId="NormalnyWeb">
    <w:name w:val="Normal (Web)"/>
    <w:basedOn w:val="Normalny"/>
    <w:uiPriority w:val="99"/>
    <w:unhideWhenUsed/>
    <w:rsid w:val="0076660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7666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F74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7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72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2F7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Litka Karolina</dc:creator>
  <cp:lastModifiedBy> Województwa Zachodniopomorskiego</cp:lastModifiedBy>
  <cp:revision>10</cp:revision>
  <cp:lastPrinted>2020-05-11T13:25:00Z</cp:lastPrinted>
  <dcterms:created xsi:type="dcterms:W3CDTF">2020-06-03T10:52:00Z</dcterms:created>
  <dcterms:modified xsi:type="dcterms:W3CDTF">2020-06-03T11:47:00Z</dcterms:modified>
</cp:coreProperties>
</file>